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судебных заседаний </w:t>
      </w:r>
      <w:r>
        <w:rPr>
          <w:rFonts w:ascii="Times New Roman" w:eastAsia="Times New Roman" w:hAnsi="Times New Roman" w:cs="Times New Roman"/>
          <w:sz w:val="25"/>
          <w:szCs w:val="25"/>
        </w:rPr>
        <w:t>Бекетовой Н.И.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представителя истца </w:t>
      </w:r>
      <w:r>
        <w:rPr>
          <w:rFonts w:ascii="Times New Roman" w:eastAsia="Times New Roman" w:hAnsi="Times New Roman" w:cs="Times New Roman"/>
          <w:sz w:val="25"/>
          <w:szCs w:val="25"/>
        </w:rPr>
        <w:t>Шевчук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действующей на основании доверенности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№142/23 от 12.09.2023,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ответчика </w:t>
      </w:r>
      <w:r>
        <w:rPr>
          <w:rFonts w:ascii="Times New Roman" w:eastAsia="Times New Roman" w:hAnsi="Times New Roman" w:cs="Times New Roman"/>
          <w:sz w:val="25"/>
          <w:szCs w:val="25"/>
        </w:rPr>
        <w:t>Бучельникова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С.С.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5"/>
          <w:szCs w:val="25"/>
        </w:rPr>
        <w:t>№2-</w:t>
      </w:r>
      <w:r>
        <w:rPr>
          <w:rFonts w:ascii="Times New Roman" w:eastAsia="Times New Roman" w:hAnsi="Times New Roman" w:cs="Times New Roman"/>
          <w:sz w:val="25"/>
          <w:szCs w:val="25"/>
        </w:rPr>
        <w:t>26-2803/2024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АО «Югра-Экология» (ИНН 8601065381) к </w:t>
      </w:r>
      <w:r>
        <w:rPr>
          <w:rFonts w:ascii="Times New Roman" w:eastAsia="Times New Roman" w:hAnsi="Times New Roman" w:cs="Times New Roman"/>
          <w:sz w:val="25"/>
          <w:szCs w:val="25"/>
        </w:rPr>
        <w:t>Бучельникову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Сергею Сергеевичу (</w:t>
      </w:r>
      <w:r>
        <w:rPr>
          <w:rStyle w:val="cat-PassportDatagrp-24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за коммунальные услуги по обращен</w:t>
      </w:r>
      <w:r>
        <w:rPr>
          <w:rFonts w:ascii="Times New Roman" w:eastAsia="Times New Roman" w:hAnsi="Times New Roman" w:cs="Times New Roman"/>
          <w:sz w:val="25"/>
          <w:szCs w:val="25"/>
        </w:rPr>
        <w:t>ию с твердыми бытовыми отходами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ст.ст.194-199 ГПК РФ, мировой судья,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АО «Югра-Экология» (ИНН 8601065381) к </w:t>
      </w:r>
      <w:r>
        <w:rPr>
          <w:rFonts w:ascii="Times New Roman" w:eastAsia="Times New Roman" w:hAnsi="Times New Roman" w:cs="Times New Roman"/>
          <w:sz w:val="25"/>
          <w:szCs w:val="25"/>
        </w:rPr>
        <w:t>Бучельникову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Сергею Сергеевичу (</w:t>
      </w:r>
      <w:r>
        <w:rPr>
          <w:rStyle w:val="cat-PassportDatagrp-24rplc-1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за коммунальные услуги по обращению с твердыми бытовыми отхода</w:t>
      </w:r>
      <w:r>
        <w:rPr>
          <w:rFonts w:ascii="Times New Roman" w:eastAsia="Times New Roman" w:hAnsi="Times New Roman" w:cs="Times New Roman"/>
          <w:sz w:val="25"/>
          <w:szCs w:val="25"/>
        </w:rPr>
        <w:t>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Бучельникова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Сергеевича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</w:t>
      </w:r>
      <w:r>
        <w:rPr>
          <w:rFonts w:ascii="Times New Roman" w:eastAsia="Times New Roman" w:hAnsi="Times New Roman" w:cs="Times New Roman"/>
          <w:sz w:val="25"/>
          <w:szCs w:val="25"/>
        </w:rPr>
        <w:t>АО «Югра-Экология»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задолженность по коммунальным услугам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обращению с твердыми бытовыми отходами по объекту: жилое помещение, расположенное 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пер.Сибирский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д.18 кв.1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 период </w:t>
      </w:r>
      <w:r>
        <w:rPr>
          <w:rFonts w:ascii="Times New Roman" w:eastAsia="Times New Roman" w:hAnsi="Times New Roman" w:cs="Times New Roman"/>
          <w:sz w:val="25"/>
          <w:szCs w:val="25"/>
        </w:rPr>
        <w:t>с 01.11.2019 по 31.12.2020, с 01.04.2021 по 31.08.2021 и с 01.04.2022 по 31.03.2023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размере </w:t>
      </w:r>
      <w:r>
        <w:rPr>
          <w:rStyle w:val="cat-Sumgrp-21rplc-28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Бучельникова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Сергеевича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</w:t>
      </w:r>
      <w:r>
        <w:rPr>
          <w:rFonts w:ascii="Times New Roman" w:eastAsia="Times New Roman" w:hAnsi="Times New Roman" w:cs="Times New Roman"/>
          <w:sz w:val="25"/>
          <w:szCs w:val="25"/>
        </w:rPr>
        <w:t>АО «Югра-Экология»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расходы по оплате государственной пошлины в размере </w:t>
      </w:r>
      <w:r>
        <w:rPr>
          <w:rStyle w:val="cat-Sumgrp-22rplc-31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Возвратить АО «Югра-Экология» из бюджета </w:t>
      </w:r>
      <w:r>
        <w:rPr>
          <w:rFonts w:ascii="Times New Roman" w:eastAsia="Times New Roman" w:hAnsi="Times New Roman" w:cs="Times New Roman"/>
        </w:rPr>
        <w:t xml:space="preserve">муниципального образования город окружного значения Ханты-Мансийск уплаченную государственную пошлину в размере </w:t>
      </w:r>
      <w:r>
        <w:rPr>
          <w:rStyle w:val="cat-Sumgrp-23rplc-33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оплаченную по платежным поручениям №00БП-007480 от 12.07.2023 и №00БП-006501 от 15.06.2023.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PassportDatagrp-24rplc-16">
    <w:name w:val="cat-PassportData grp-24 rplc-16"/>
    <w:basedOn w:val="DefaultParagraphFont"/>
  </w:style>
  <w:style w:type="character" w:customStyle="1" w:styleId="cat-Sumgrp-21rplc-28">
    <w:name w:val="cat-Sum grp-21 rplc-28"/>
    <w:basedOn w:val="DefaultParagraphFont"/>
  </w:style>
  <w:style w:type="character" w:customStyle="1" w:styleId="cat-Sumgrp-22rplc-31">
    <w:name w:val="cat-Sum grp-22 rplc-31"/>
    <w:basedOn w:val="DefaultParagraphFont"/>
  </w:style>
  <w:style w:type="character" w:customStyle="1" w:styleId="cat-Sumgrp-23rplc-33">
    <w:name w:val="cat-Sum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